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721" w:rsidRDefault="00F109F1" w:rsidP="00F109F1">
      <w:pPr>
        <w:pBdr>
          <w:top w:val="single" w:sz="4" w:space="1" w:color="auto"/>
          <w:left w:val="single" w:sz="4" w:space="4" w:color="auto"/>
          <w:bottom w:val="single" w:sz="4" w:space="1" w:color="auto"/>
          <w:right w:val="single" w:sz="4" w:space="4" w:color="auto"/>
        </w:pBdr>
        <w:jc w:val="center"/>
        <w:rPr>
          <w:rFonts w:ascii="Arial" w:hAnsi="Arial" w:cs="Arial"/>
        </w:rPr>
      </w:pPr>
      <w:r w:rsidRPr="00F109F1">
        <w:rPr>
          <w:rFonts w:ascii="Arial" w:hAnsi="Arial" w:cs="Arial"/>
          <w:b/>
          <w:bCs/>
        </w:rPr>
        <w:t>Cronache della Fiera Antiquaria: documenti</w:t>
      </w:r>
      <w:r w:rsidR="00A36A68">
        <w:rPr>
          <w:rFonts w:ascii="Arial" w:hAnsi="Arial" w:cs="Arial"/>
          <w:b/>
          <w:bCs/>
        </w:rPr>
        <w:t xml:space="preserve"> e immagini dall'A</w:t>
      </w:r>
      <w:r w:rsidRPr="00F109F1">
        <w:rPr>
          <w:rFonts w:ascii="Arial" w:hAnsi="Arial" w:cs="Arial"/>
          <w:b/>
          <w:bCs/>
        </w:rPr>
        <w:t>rchivio Bruschi</w:t>
      </w:r>
      <w:r w:rsidR="00A36A68">
        <w:rPr>
          <w:rFonts w:ascii="Arial" w:hAnsi="Arial" w:cs="Arial"/>
          <w:b/>
          <w:bCs/>
        </w:rPr>
        <w:t>.</w:t>
      </w:r>
    </w:p>
    <w:p w:rsidR="00F109F1" w:rsidRDefault="00F109F1" w:rsidP="008D6154">
      <w:pPr>
        <w:jc w:val="center"/>
        <w:rPr>
          <w:rFonts w:ascii="Arial" w:hAnsi="Arial" w:cs="Arial"/>
        </w:rPr>
      </w:pPr>
    </w:p>
    <w:p w:rsidR="002636AC" w:rsidRDefault="00F109F1" w:rsidP="008D6154">
      <w:pPr>
        <w:jc w:val="center"/>
        <w:rPr>
          <w:rFonts w:ascii="Arial" w:hAnsi="Arial" w:cs="Arial"/>
        </w:rPr>
      </w:pPr>
      <w:r>
        <w:rPr>
          <w:rFonts w:ascii="Arial" w:hAnsi="Arial" w:cs="Arial"/>
        </w:rPr>
        <w:t>1 giugno</w:t>
      </w:r>
      <w:r w:rsidR="002636AC" w:rsidRPr="000B26F2">
        <w:rPr>
          <w:rFonts w:ascii="Arial" w:hAnsi="Arial" w:cs="Arial"/>
        </w:rPr>
        <w:t xml:space="preserve"> – </w:t>
      </w:r>
      <w:r w:rsidR="00510959">
        <w:rPr>
          <w:rFonts w:ascii="Arial" w:hAnsi="Arial" w:cs="Arial"/>
        </w:rPr>
        <w:t>6 gennaio 2019</w:t>
      </w:r>
      <w:bookmarkStart w:id="0" w:name="_GoBack"/>
      <w:bookmarkEnd w:id="0"/>
    </w:p>
    <w:p w:rsidR="008B76A3" w:rsidRDefault="00303721" w:rsidP="008D6154">
      <w:pPr>
        <w:jc w:val="center"/>
        <w:rPr>
          <w:rFonts w:ascii="Arial" w:hAnsi="Arial" w:cs="Arial"/>
          <w:i/>
        </w:rPr>
      </w:pPr>
      <w:r w:rsidRPr="00303721">
        <w:rPr>
          <w:rFonts w:ascii="Arial" w:hAnsi="Arial" w:cs="Arial"/>
          <w:i/>
        </w:rPr>
        <w:t xml:space="preserve">a cura di </w:t>
      </w:r>
    </w:p>
    <w:p w:rsidR="00303721" w:rsidRDefault="00F109F1" w:rsidP="008D6154">
      <w:pPr>
        <w:jc w:val="center"/>
        <w:rPr>
          <w:rFonts w:ascii="Arial" w:hAnsi="Arial" w:cs="Arial"/>
          <w:i/>
        </w:rPr>
      </w:pPr>
      <w:r>
        <w:rPr>
          <w:rFonts w:ascii="Arial" w:hAnsi="Arial" w:cs="Arial"/>
          <w:i/>
        </w:rPr>
        <w:t>Carlo Sisi</w:t>
      </w:r>
    </w:p>
    <w:p w:rsidR="00DA0842" w:rsidRDefault="00DA0842" w:rsidP="008D6154">
      <w:pPr>
        <w:jc w:val="center"/>
        <w:rPr>
          <w:rFonts w:ascii="Arial" w:hAnsi="Arial" w:cs="Arial"/>
          <w:i/>
        </w:rPr>
      </w:pPr>
      <w:r>
        <w:rPr>
          <w:rFonts w:ascii="Arial" w:hAnsi="Arial" w:cs="Arial"/>
          <w:i/>
        </w:rPr>
        <w:t>Paola Falsetti</w:t>
      </w:r>
    </w:p>
    <w:p w:rsidR="00DA0842" w:rsidRPr="00303721" w:rsidRDefault="00DA0842" w:rsidP="008D6154">
      <w:pPr>
        <w:jc w:val="center"/>
        <w:rPr>
          <w:rFonts w:ascii="Arial" w:hAnsi="Arial" w:cs="Arial"/>
          <w:i/>
        </w:rPr>
      </w:pPr>
      <w:r>
        <w:rPr>
          <w:rFonts w:ascii="Arial" w:hAnsi="Arial" w:cs="Arial"/>
          <w:i/>
        </w:rPr>
        <w:t>Elisabetta Bidini</w:t>
      </w:r>
    </w:p>
    <w:p w:rsidR="002636AC" w:rsidRDefault="002636AC" w:rsidP="008D6154"/>
    <w:p w:rsidR="00293E00" w:rsidRDefault="00293E00" w:rsidP="008D6154">
      <w:pPr>
        <w:jc w:val="both"/>
        <w:rPr>
          <w:rFonts w:ascii="Arial" w:hAnsi="Arial" w:cs="Arial"/>
        </w:rPr>
      </w:pPr>
    </w:p>
    <w:p w:rsidR="00850CA5" w:rsidRDefault="00850CA5" w:rsidP="008D6154">
      <w:pPr>
        <w:jc w:val="both"/>
        <w:rPr>
          <w:rFonts w:ascii="Arial" w:hAnsi="Arial" w:cs="Arial"/>
        </w:rPr>
      </w:pPr>
    </w:p>
    <w:p w:rsidR="00850CA5" w:rsidRPr="00850CA5" w:rsidRDefault="00850CA5" w:rsidP="00850CA5">
      <w:pPr>
        <w:jc w:val="both"/>
        <w:rPr>
          <w:rFonts w:ascii="Arial" w:hAnsi="Arial" w:cs="Arial"/>
          <w:shd w:val="clear" w:color="auto" w:fill="FFFFFF"/>
        </w:rPr>
      </w:pPr>
      <w:r w:rsidRPr="00850CA5">
        <w:rPr>
          <w:rFonts w:ascii="Arial" w:hAnsi="Arial" w:cs="Arial"/>
          <w:shd w:val="clear" w:color="auto" w:fill="FFFFFF"/>
        </w:rPr>
        <w:t>Nell’anno, il 1968, che segnò una svolta radicale negli assetti sociali e culturali della nazione, Ivan Bruschi operava una sua piccola ma efficacissima rivoluzione istituendo ad Arezzo una Fiera Antiquaria con prospettive di richiamo internazionale e avviava con la sua idea intelligenti sollecitazioni a rileggere la geografia della città, che in quell’occasione finalmente recuperava gli spazi di Piazza Grande quali inediti scenari di una nuova percezione artistica, civile ed economica del tessuto urbano e delle sue possibili funzioni.</w:t>
      </w:r>
    </w:p>
    <w:p w:rsidR="00F33CCA" w:rsidRDefault="00F33CCA" w:rsidP="008D6154">
      <w:pPr>
        <w:jc w:val="both"/>
        <w:rPr>
          <w:rFonts w:ascii="Arial" w:hAnsi="Arial" w:cs="Arial"/>
          <w:shd w:val="clear" w:color="auto" w:fill="FFFFFF"/>
        </w:rPr>
      </w:pPr>
    </w:p>
    <w:p w:rsidR="00850CA5" w:rsidRPr="00850CA5" w:rsidRDefault="00850CA5" w:rsidP="00850CA5">
      <w:pPr>
        <w:jc w:val="both"/>
        <w:rPr>
          <w:rFonts w:ascii="Arial" w:hAnsi="Arial" w:cs="Arial"/>
          <w:shd w:val="clear" w:color="auto" w:fill="FFFFFF"/>
        </w:rPr>
      </w:pPr>
      <w:r w:rsidRPr="00850CA5">
        <w:rPr>
          <w:rFonts w:ascii="Arial" w:hAnsi="Arial" w:cs="Arial"/>
          <w:shd w:val="clear" w:color="auto" w:fill="FFFFFF"/>
        </w:rPr>
        <w:t>L’Archivio della Fondazione ha consentito di rievocare quel momento fondativo attraverso documenti di grande interesse per completezza di informazioni e per l’inevitabile suggestione che sempre deriva dalla scoperta di azioni e pensieri in grado di far rivivere, quasi con “l’aria del tempo”, le diverse fasi di un’impresa che per Bruschi costituì l’impegno di una vita.</w:t>
      </w:r>
    </w:p>
    <w:p w:rsidR="00850CA5" w:rsidRPr="00850CA5" w:rsidRDefault="00850CA5" w:rsidP="00850CA5">
      <w:pPr>
        <w:jc w:val="both"/>
        <w:rPr>
          <w:rFonts w:ascii="Arial" w:hAnsi="Arial" w:cs="Arial"/>
          <w:shd w:val="clear" w:color="auto" w:fill="FFFFFF"/>
        </w:rPr>
      </w:pPr>
      <w:r w:rsidRPr="00850CA5">
        <w:rPr>
          <w:rFonts w:ascii="Arial" w:hAnsi="Arial" w:cs="Arial"/>
          <w:shd w:val="clear" w:color="auto" w:fill="FFFFFF"/>
        </w:rPr>
        <w:t>La mostra ripercorre, nelle sue sezioni tematiche, i momenti salienti di una coraggiosa impresa che coinvolse l’Amministrazione Comunale, la Camera di Commercio, l’Ente del Turismo, l’Associazione Commercianti, la Banca Monte dei Paschi di Siena e la Banca Mutua Popolare Aretina, la quali risposero con grande generosità alle richieste economiche del Comitato appositamente istituito per coordinare la nascente manifestazione.</w:t>
      </w:r>
    </w:p>
    <w:p w:rsidR="00850CA5" w:rsidRPr="00850CA5" w:rsidRDefault="00850CA5" w:rsidP="00850CA5">
      <w:pPr>
        <w:jc w:val="both"/>
        <w:rPr>
          <w:rFonts w:ascii="Arial" w:hAnsi="Arial" w:cs="Arial"/>
          <w:shd w:val="clear" w:color="auto" w:fill="FFFFFF"/>
        </w:rPr>
      </w:pPr>
      <w:r w:rsidRPr="00850CA5">
        <w:rPr>
          <w:rFonts w:ascii="Arial" w:hAnsi="Arial" w:cs="Arial"/>
          <w:shd w:val="clear" w:color="auto" w:fill="FFFFFF"/>
        </w:rPr>
        <w:t>La Fiera, nel corso delle sue numerose edizioni, ebbe anche il merito di attivare, grazie al successo di pubblico, molte risorse nell'ambito dell'animazione turistica e culturale, incentivo ben presente al progetto e alle previsioni di Bruschi come appare evidente nei suoi dettagliati appunti conservati in Archivio.</w:t>
      </w:r>
    </w:p>
    <w:p w:rsidR="00850CA5" w:rsidRPr="00850CA5" w:rsidRDefault="00850CA5" w:rsidP="00850CA5">
      <w:pPr>
        <w:jc w:val="both"/>
        <w:rPr>
          <w:rFonts w:ascii="Arial" w:hAnsi="Arial" w:cs="Arial"/>
          <w:shd w:val="clear" w:color="auto" w:fill="FFFFFF"/>
        </w:rPr>
      </w:pPr>
      <w:r w:rsidRPr="00850CA5">
        <w:rPr>
          <w:rFonts w:ascii="Arial" w:hAnsi="Arial" w:cs="Arial"/>
          <w:shd w:val="clear" w:color="auto" w:fill="FFFFFF"/>
        </w:rPr>
        <w:t>Grazie ad essi ed alla cura con la quale egli ha conservato i documenti relativi alla sua “creatura”, la mostra riesce a comporre la cronaca dei fatti attestata dagli articoli giornalistici, dai documenti amministrativi, dalla galleria dei visitatori illustri che annovera, fra le altre, una preziosa istantanea di Henry Moore.</w:t>
      </w:r>
    </w:p>
    <w:p w:rsidR="00850CA5" w:rsidRPr="00850CA5" w:rsidRDefault="00850CA5" w:rsidP="00850CA5">
      <w:pPr>
        <w:jc w:val="both"/>
        <w:rPr>
          <w:rFonts w:ascii="Arial" w:hAnsi="Arial" w:cs="Arial"/>
          <w:shd w:val="clear" w:color="auto" w:fill="FFFFFF"/>
        </w:rPr>
      </w:pPr>
      <w:r w:rsidRPr="00850CA5">
        <w:rPr>
          <w:rFonts w:ascii="Arial" w:hAnsi="Arial" w:cs="Arial"/>
          <w:shd w:val="clear" w:color="auto" w:fill="FFFFFF"/>
        </w:rPr>
        <w:t>La ricca sequenza delle fotografie di Ruggero e Bruno Tavanti arricchisce infine le tappe di una vicenda ormai storica, che la mostra vuole ricordare quale documento di un’esperienza che ha legato la figura di Ivan Bruschi alla città di Arezzo e alle sue potenziali, straordinarie risorse.</w:t>
      </w:r>
    </w:p>
    <w:p w:rsidR="00850CA5" w:rsidRDefault="00850CA5" w:rsidP="008D6154">
      <w:pPr>
        <w:jc w:val="both"/>
        <w:rPr>
          <w:rFonts w:ascii="Arial" w:hAnsi="Arial" w:cs="Arial"/>
          <w:shd w:val="clear" w:color="auto" w:fill="FFFFFF"/>
        </w:rPr>
      </w:pPr>
    </w:p>
    <w:p w:rsidR="002D50EA" w:rsidRDefault="002D50EA" w:rsidP="008D6154">
      <w:pPr>
        <w:jc w:val="both"/>
        <w:rPr>
          <w:rFonts w:ascii="Arial" w:hAnsi="Arial" w:cs="Arial"/>
        </w:rPr>
      </w:pPr>
    </w:p>
    <w:p w:rsidR="004B481F" w:rsidRPr="00596363" w:rsidRDefault="004B481F" w:rsidP="008D6154">
      <w:pPr>
        <w:pBdr>
          <w:bottom w:val="dotted" w:sz="24" w:space="1" w:color="auto"/>
        </w:pBdr>
        <w:jc w:val="both"/>
        <w:rPr>
          <w:rFonts w:ascii="Arial" w:hAnsi="Arial" w:cs="Arial"/>
        </w:rPr>
      </w:pPr>
    </w:p>
    <w:p w:rsidR="00615C77" w:rsidRDefault="00615C77" w:rsidP="008D6154">
      <w:pPr>
        <w:jc w:val="center"/>
      </w:pPr>
    </w:p>
    <w:p w:rsidR="002636AC" w:rsidRDefault="002636AC" w:rsidP="008D6154"/>
    <w:p w:rsidR="00303721" w:rsidRDefault="00303721" w:rsidP="008D6154">
      <w:pPr>
        <w:jc w:val="center"/>
        <w:rPr>
          <w:rFonts w:ascii="Arial" w:hAnsi="Arial" w:cs="Arial"/>
          <w:b/>
          <w:bCs/>
        </w:rPr>
      </w:pPr>
    </w:p>
    <w:p w:rsidR="00303721" w:rsidRDefault="00303721" w:rsidP="008D6154">
      <w:pPr>
        <w:jc w:val="center"/>
        <w:rPr>
          <w:rFonts w:ascii="Arial" w:hAnsi="Arial" w:cs="Arial"/>
          <w:b/>
          <w:bCs/>
        </w:rPr>
      </w:pPr>
    </w:p>
    <w:p w:rsidR="00303721" w:rsidRDefault="00303721" w:rsidP="008D6154">
      <w:pPr>
        <w:jc w:val="center"/>
        <w:rPr>
          <w:rFonts w:ascii="Arial" w:hAnsi="Arial" w:cs="Arial"/>
          <w:b/>
          <w:bCs/>
        </w:rPr>
      </w:pPr>
    </w:p>
    <w:p w:rsidR="00303721" w:rsidRDefault="00303721" w:rsidP="008D6154">
      <w:pPr>
        <w:jc w:val="center"/>
        <w:rPr>
          <w:rFonts w:ascii="Arial" w:hAnsi="Arial" w:cs="Arial"/>
          <w:b/>
          <w:bCs/>
        </w:rPr>
      </w:pPr>
    </w:p>
    <w:p w:rsidR="00303721" w:rsidRDefault="00303721" w:rsidP="008D6154">
      <w:pPr>
        <w:jc w:val="center"/>
        <w:rPr>
          <w:rFonts w:ascii="Arial" w:hAnsi="Arial" w:cs="Arial"/>
          <w:b/>
          <w:bCs/>
        </w:rPr>
      </w:pPr>
    </w:p>
    <w:p w:rsidR="00303721" w:rsidRDefault="00303721" w:rsidP="008D6154">
      <w:pPr>
        <w:jc w:val="center"/>
        <w:rPr>
          <w:rFonts w:ascii="Arial" w:hAnsi="Arial" w:cs="Arial"/>
          <w:b/>
          <w:bCs/>
        </w:rPr>
      </w:pPr>
    </w:p>
    <w:p w:rsidR="00303721" w:rsidRDefault="00303721" w:rsidP="008D6154">
      <w:pPr>
        <w:jc w:val="center"/>
        <w:rPr>
          <w:rFonts w:ascii="Arial" w:hAnsi="Arial" w:cs="Arial"/>
          <w:b/>
          <w:bCs/>
        </w:rPr>
      </w:pPr>
    </w:p>
    <w:p w:rsidR="00623D38" w:rsidRDefault="00623D38" w:rsidP="008D6154">
      <w:pPr>
        <w:jc w:val="center"/>
        <w:rPr>
          <w:rFonts w:ascii="Arial" w:hAnsi="Arial" w:cs="Arial"/>
          <w:b/>
          <w:bCs/>
        </w:rPr>
      </w:pPr>
    </w:p>
    <w:p w:rsidR="00623D38" w:rsidRDefault="00623D38" w:rsidP="008D6154">
      <w:pPr>
        <w:jc w:val="center"/>
        <w:rPr>
          <w:rFonts w:ascii="Arial" w:hAnsi="Arial" w:cs="Arial"/>
          <w:b/>
          <w:bCs/>
        </w:rPr>
      </w:pPr>
    </w:p>
    <w:p w:rsidR="00303721" w:rsidRDefault="00303721" w:rsidP="008D6154">
      <w:pPr>
        <w:jc w:val="center"/>
        <w:rPr>
          <w:rFonts w:ascii="Arial" w:hAnsi="Arial" w:cs="Arial"/>
          <w:b/>
          <w:bCs/>
        </w:rPr>
      </w:pPr>
    </w:p>
    <w:p w:rsidR="00BB287B" w:rsidRPr="009F1782" w:rsidRDefault="00BB287B" w:rsidP="001121A7">
      <w:pPr>
        <w:jc w:val="center"/>
        <w:rPr>
          <w:rFonts w:ascii="Arial" w:hAnsi="Arial" w:cs="Arial"/>
        </w:rPr>
      </w:pPr>
    </w:p>
    <w:sectPr w:rsidR="00BB287B" w:rsidRPr="009F1782" w:rsidSect="00676630">
      <w:footerReference w:type="default" r:id="rId8"/>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FF7" w:rsidRDefault="00443FF7" w:rsidP="00E61AF1">
      <w:r>
        <w:separator/>
      </w:r>
    </w:p>
  </w:endnote>
  <w:endnote w:type="continuationSeparator" w:id="0">
    <w:p w:rsidR="00443FF7" w:rsidRDefault="00443FF7" w:rsidP="00E6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415320"/>
      <w:docPartObj>
        <w:docPartGallery w:val="Page Numbers (Bottom of Page)"/>
        <w:docPartUnique/>
      </w:docPartObj>
    </w:sdtPr>
    <w:sdtEndPr/>
    <w:sdtContent>
      <w:p w:rsidR="00E61AF1" w:rsidRDefault="00E61AF1">
        <w:pPr>
          <w:pStyle w:val="Pidipagina"/>
          <w:jc w:val="center"/>
        </w:pPr>
        <w:r>
          <w:fldChar w:fldCharType="begin"/>
        </w:r>
        <w:r>
          <w:instrText>PAGE   \* MERGEFORMAT</w:instrText>
        </w:r>
        <w:r>
          <w:fldChar w:fldCharType="separate"/>
        </w:r>
        <w:r w:rsidR="00443FF7">
          <w:rPr>
            <w:noProof/>
          </w:rPr>
          <w:t>1</w:t>
        </w:r>
        <w:r>
          <w:fldChar w:fldCharType="end"/>
        </w:r>
      </w:p>
    </w:sdtContent>
  </w:sdt>
  <w:p w:rsidR="00E61AF1" w:rsidRDefault="00E61AF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FF7" w:rsidRDefault="00443FF7" w:rsidP="00E61AF1">
      <w:r>
        <w:separator/>
      </w:r>
    </w:p>
  </w:footnote>
  <w:footnote w:type="continuationSeparator" w:id="0">
    <w:p w:rsidR="00443FF7" w:rsidRDefault="00443FF7" w:rsidP="00E61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4583"/>
    <w:multiLevelType w:val="hybridMultilevel"/>
    <w:tmpl w:val="EBE0A0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E47634"/>
    <w:multiLevelType w:val="hybridMultilevel"/>
    <w:tmpl w:val="8EE8D9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433CDE"/>
    <w:multiLevelType w:val="hybridMultilevel"/>
    <w:tmpl w:val="8EF841BC"/>
    <w:lvl w:ilvl="0" w:tplc="ACF477CE">
      <w:start w:val="1"/>
      <w:numFmt w:val="decimal"/>
      <w:lvlText w:val="%1."/>
      <w:lvlJc w:val="left"/>
      <w:pPr>
        <w:ind w:left="720" w:hanging="360"/>
      </w:pPr>
      <w:rPr>
        <w:rFonts w:asciiTheme="minorHAnsi" w:hAnsi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87663E"/>
    <w:multiLevelType w:val="hybridMultilevel"/>
    <w:tmpl w:val="521A45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902529"/>
    <w:multiLevelType w:val="hybridMultilevel"/>
    <w:tmpl w:val="061E0FD2"/>
    <w:lvl w:ilvl="0" w:tplc="BA4C80D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6E12B9"/>
    <w:multiLevelType w:val="hybridMultilevel"/>
    <w:tmpl w:val="9956E1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3413CA0"/>
    <w:multiLevelType w:val="hybridMultilevel"/>
    <w:tmpl w:val="CF0EFE2A"/>
    <w:lvl w:ilvl="0" w:tplc="005E7812">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A1F3386"/>
    <w:multiLevelType w:val="hybridMultilevel"/>
    <w:tmpl w:val="48206F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499137E"/>
    <w:multiLevelType w:val="hybridMultilevel"/>
    <w:tmpl w:val="285A52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997028"/>
    <w:multiLevelType w:val="hybridMultilevel"/>
    <w:tmpl w:val="7C147F02"/>
    <w:lvl w:ilvl="0" w:tplc="BA4C80D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74469D6"/>
    <w:multiLevelType w:val="hybridMultilevel"/>
    <w:tmpl w:val="A9D83CB6"/>
    <w:lvl w:ilvl="0" w:tplc="BA4C80D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CF5347F"/>
    <w:multiLevelType w:val="hybridMultilevel"/>
    <w:tmpl w:val="6A26AD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0A71831"/>
    <w:multiLevelType w:val="hybridMultilevel"/>
    <w:tmpl w:val="32483F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9034D51"/>
    <w:multiLevelType w:val="hybridMultilevel"/>
    <w:tmpl w:val="9D600D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C982F25"/>
    <w:multiLevelType w:val="hybridMultilevel"/>
    <w:tmpl w:val="8DAA56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DF32805"/>
    <w:multiLevelType w:val="hybridMultilevel"/>
    <w:tmpl w:val="862A8788"/>
    <w:lvl w:ilvl="0" w:tplc="0410000F">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2"/>
  </w:num>
  <w:num w:numId="2">
    <w:abstractNumId w:val="5"/>
  </w:num>
  <w:num w:numId="3">
    <w:abstractNumId w:val="7"/>
  </w:num>
  <w:num w:numId="4">
    <w:abstractNumId w:val="10"/>
  </w:num>
  <w:num w:numId="5">
    <w:abstractNumId w:val="13"/>
  </w:num>
  <w:num w:numId="6">
    <w:abstractNumId w:val="11"/>
  </w:num>
  <w:num w:numId="7">
    <w:abstractNumId w:val="1"/>
  </w:num>
  <w:num w:numId="8">
    <w:abstractNumId w:val="14"/>
  </w:num>
  <w:num w:numId="9">
    <w:abstractNumId w:val="2"/>
  </w:num>
  <w:num w:numId="10">
    <w:abstractNumId w:val="6"/>
  </w:num>
  <w:num w:numId="11">
    <w:abstractNumId w:val="9"/>
  </w:num>
  <w:num w:numId="12">
    <w:abstractNumId w:val="4"/>
  </w:num>
  <w:num w:numId="13">
    <w:abstractNumId w:val="15"/>
  </w:num>
  <w:num w:numId="14">
    <w:abstractNumId w:val="3"/>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AC"/>
    <w:rsid w:val="00001FCA"/>
    <w:rsid w:val="00017C04"/>
    <w:rsid w:val="00031F42"/>
    <w:rsid w:val="0004618E"/>
    <w:rsid w:val="000723AD"/>
    <w:rsid w:val="000978BC"/>
    <w:rsid w:val="000B26F2"/>
    <w:rsid w:val="000B424A"/>
    <w:rsid w:val="000B6D4C"/>
    <w:rsid w:val="000D35C4"/>
    <w:rsid w:val="001121A7"/>
    <w:rsid w:val="00205F50"/>
    <w:rsid w:val="002273AB"/>
    <w:rsid w:val="00234023"/>
    <w:rsid w:val="00237C00"/>
    <w:rsid w:val="0025094F"/>
    <w:rsid w:val="002537C1"/>
    <w:rsid w:val="002636AC"/>
    <w:rsid w:val="00277E5B"/>
    <w:rsid w:val="00293E00"/>
    <w:rsid w:val="002C20E9"/>
    <w:rsid w:val="002D50EA"/>
    <w:rsid w:val="00303721"/>
    <w:rsid w:val="0032077A"/>
    <w:rsid w:val="00383A98"/>
    <w:rsid w:val="003B3432"/>
    <w:rsid w:val="003C239E"/>
    <w:rsid w:val="00410656"/>
    <w:rsid w:val="0043446B"/>
    <w:rsid w:val="00443FF7"/>
    <w:rsid w:val="00496061"/>
    <w:rsid w:val="004B481F"/>
    <w:rsid w:val="004C5472"/>
    <w:rsid w:val="00510959"/>
    <w:rsid w:val="005379A5"/>
    <w:rsid w:val="00542C4D"/>
    <w:rsid w:val="00553633"/>
    <w:rsid w:val="00570F76"/>
    <w:rsid w:val="00572F44"/>
    <w:rsid w:val="00583B44"/>
    <w:rsid w:val="00596363"/>
    <w:rsid w:val="005971A6"/>
    <w:rsid w:val="005A320E"/>
    <w:rsid w:val="005C5F97"/>
    <w:rsid w:val="005D5409"/>
    <w:rsid w:val="005F09FB"/>
    <w:rsid w:val="00615C77"/>
    <w:rsid w:val="00623D38"/>
    <w:rsid w:val="0064373E"/>
    <w:rsid w:val="00676630"/>
    <w:rsid w:val="0068521F"/>
    <w:rsid w:val="006A3270"/>
    <w:rsid w:val="006C2056"/>
    <w:rsid w:val="006D1579"/>
    <w:rsid w:val="006E3765"/>
    <w:rsid w:val="006F2D90"/>
    <w:rsid w:val="006F38D0"/>
    <w:rsid w:val="006F5FA0"/>
    <w:rsid w:val="00726113"/>
    <w:rsid w:val="00760948"/>
    <w:rsid w:val="0078303C"/>
    <w:rsid w:val="007973C5"/>
    <w:rsid w:val="007A0876"/>
    <w:rsid w:val="007B2939"/>
    <w:rsid w:val="007E3C97"/>
    <w:rsid w:val="007E78AE"/>
    <w:rsid w:val="00836E38"/>
    <w:rsid w:val="0084187D"/>
    <w:rsid w:val="00842BE3"/>
    <w:rsid w:val="00850CA5"/>
    <w:rsid w:val="00853D6C"/>
    <w:rsid w:val="008945B4"/>
    <w:rsid w:val="008B76A3"/>
    <w:rsid w:val="008D6154"/>
    <w:rsid w:val="008F1263"/>
    <w:rsid w:val="009125F2"/>
    <w:rsid w:val="009F1782"/>
    <w:rsid w:val="009F5870"/>
    <w:rsid w:val="009F6992"/>
    <w:rsid w:val="00A040A4"/>
    <w:rsid w:val="00A36A68"/>
    <w:rsid w:val="00A75C03"/>
    <w:rsid w:val="00A94624"/>
    <w:rsid w:val="00AF217F"/>
    <w:rsid w:val="00B01672"/>
    <w:rsid w:val="00B66227"/>
    <w:rsid w:val="00B76279"/>
    <w:rsid w:val="00B81DB4"/>
    <w:rsid w:val="00B95C87"/>
    <w:rsid w:val="00B96B22"/>
    <w:rsid w:val="00BA3CE6"/>
    <w:rsid w:val="00BA6C30"/>
    <w:rsid w:val="00BB287B"/>
    <w:rsid w:val="00BF1099"/>
    <w:rsid w:val="00C964CA"/>
    <w:rsid w:val="00CB1D35"/>
    <w:rsid w:val="00D11A6D"/>
    <w:rsid w:val="00D46930"/>
    <w:rsid w:val="00D81B25"/>
    <w:rsid w:val="00DA0842"/>
    <w:rsid w:val="00DA253F"/>
    <w:rsid w:val="00DF7D5E"/>
    <w:rsid w:val="00E13231"/>
    <w:rsid w:val="00E3387C"/>
    <w:rsid w:val="00E462B6"/>
    <w:rsid w:val="00E61AF1"/>
    <w:rsid w:val="00E87EB9"/>
    <w:rsid w:val="00F109F1"/>
    <w:rsid w:val="00F33CCA"/>
    <w:rsid w:val="00F979FD"/>
    <w:rsid w:val="00FB471F"/>
    <w:rsid w:val="00FC3120"/>
    <w:rsid w:val="00FD198F"/>
    <w:rsid w:val="00FE5D90"/>
    <w:rsid w:val="00FF35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D96FC-59D7-4D31-8B6D-424394E4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69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636AC"/>
    <w:pPr>
      <w:ind w:left="720"/>
      <w:contextualSpacing/>
    </w:pPr>
  </w:style>
  <w:style w:type="paragraph" w:customStyle="1" w:styleId="Default">
    <w:name w:val="Default"/>
    <w:rsid w:val="00583B44"/>
    <w:pPr>
      <w:autoSpaceDE w:val="0"/>
      <w:autoSpaceDN w:val="0"/>
      <w:adjustRightInd w:val="0"/>
    </w:pPr>
    <w:rPr>
      <w:rFonts w:ascii="Calibri" w:hAnsi="Calibri" w:cs="Calibri"/>
      <w:color w:val="000000"/>
      <w:sz w:val="24"/>
      <w:szCs w:val="24"/>
    </w:rPr>
  </w:style>
  <w:style w:type="paragraph" w:customStyle="1" w:styleId="Standard">
    <w:name w:val="Standard"/>
    <w:rsid w:val="0078303C"/>
    <w:pPr>
      <w:suppressAutoHyphens/>
      <w:autoSpaceDN w:val="0"/>
      <w:textAlignment w:val="baseline"/>
    </w:pPr>
    <w:rPr>
      <w:rFonts w:ascii="Calibri" w:eastAsia="SimSun" w:hAnsi="Calibri" w:cs="F"/>
      <w:kern w:val="3"/>
    </w:rPr>
  </w:style>
  <w:style w:type="paragraph" w:styleId="Testofumetto">
    <w:name w:val="Balloon Text"/>
    <w:basedOn w:val="Normale"/>
    <w:link w:val="TestofumettoCarattere"/>
    <w:uiPriority w:val="99"/>
    <w:semiHidden/>
    <w:unhideWhenUsed/>
    <w:rsid w:val="00293E0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3E00"/>
    <w:rPr>
      <w:rFonts w:ascii="Segoe UI" w:hAnsi="Segoe UI" w:cs="Segoe UI"/>
      <w:sz w:val="18"/>
      <w:szCs w:val="18"/>
    </w:rPr>
  </w:style>
  <w:style w:type="paragraph" w:styleId="Intestazione">
    <w:name w:val="header"/>
    <w:basedOn w:val="Normale"/>
    <w:link w:val="IntestazioneCarattere"/>
    <w:uiPriority w:val="99"/>
    <w:unhideWhenUsed/>
    <w:rsid w:val="00E61AF1"/>
    <w:pPr>
      <w:tabs>
        <w:tab w:val="center" w:pos="4819"/>
        <w:tab w:val="right" w:pos="9638"/>
      </w:tabs>
    </w:pPr>
  </w:style>
  <w:style w:type="character" w:customStyle="1" w:styleId="IntestazioneCarattere">
    <w:name w:val="Intestazione Carattere"/>
    <w:basedOn w:val="Carpredefinitoparagrafo"/>
    <w:link w:val="Intestazione"/>
    <w:uiPriority w:val="99"/>
    <w:rsid w:val="00E61AF1"/>
  </w:style>
  <w:style w:type="paragraph" w:styleId="Pidipagina">
    <w:name w:val="footer"/>
    <w:basedOn w:val="Normale"/>
    <w:link w:val="PidipaginaCarattere"/>
    <w:uiPriority w:val="99"/>
    <w:unhideWhenUsed/>
    <w:rsid w:val="00E61AF1"/>
    <w:pPr>
      <w:tabs>
        <w:tab w:val="center" w:pos="4819"/>
        <w:tab w:val="right" w:pos="9638"/>
      </w:tabs>
    </w:pPr>
  </w:style>
  <w:style w:type="character" w:customStyle="1" w:styleId="PidipaginaCarattere">
    <w:name w:val="Piè di pagina Carattere"/>
    <w:basedOn w:val="Carpredefinitoparagrafo"/>
    <w:link w:val="Pidipagina"/>
    <w:uiPriority w:val="99"/>
    <w:rsid w:val="00E61AF1"/>
  </w:style>
  <w:style w:type="character" w:styleId="Collegamentoipertestuale">
    <w:name w:val="Hyperlink"/>
    <w:basedOn w:val="Carpredefinitoparagrafo"/>
    <w:uiPriority w:val="99"/>
    <w:unhideWhenUsed/>
    <w:rsid w:val="00623D38"/>
    <w:rPr>
      <w:color w:val="0563C1" w:themeColor="hyperlink"/>
      <w:u w:val="single"/>
    </w:rPr>
  </w:style>
  <w:style w:type="table" w:styleId="Grigliatabella">
    <w:name w:val="Table Grid"/>
    <w:basedOn w:val="Tabellanormale"/>
    <w:uiPriority w:val="39"/>
    <w:rsid w:val="00BB2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3126">
      <w:bodyDiv w:val="1"/>
      <w:marLeft w:val="0"/>
      <w:marRight w:val="0"/>
      <w:marTop w:val="0"/>
      <w:marBottom w:val="0"/>
      <w:divBdr>
        <w:top w:val="none" w:sz="0" w:space="0" w:color="auto"/>
        <w:left w:val="none" w:sz="0" w:space="0" w:color="auto"/>
        <w:bottom w:val="none" w:sz="0" w:space="0" w:color="auto"/>
        <w:right w:val="none" w:sz="0" w:space="0" w:color="auto"/>
      </w:divBdr>
    </w:div>
    <w:div w:id="1156603025">
      <w:bodyDiv w:val="1"/>
      <w:marLeft w:val="0"/>
      <w:marRight w:val="0"/>
      <w:marTop w:val="0"/>
      <w:marBottom w:val="0"/>
      <w:divBdr>
        <w:top w:val="none" w:sz="0" w:space="0" w:color="auto"/>
        <w:left w:val="none" w:sz="0" w:space="0" w:color="auto"/>
        <w:bottom w:val="none" w:sz="0" w:space="0" w:color="auto"/>
        <w:right w:val="none" w:sz="0" w:space="0" w:color="auto"/>
      </w:divBdr>
      <w:divsChild>
        <w:div w:id="1948000320">
          <w:marLeft w:val="0"/>
          <w:marRight w:val="0"/>
          <w:marTop w:val="0"/>
          <w:marBottom w:val="0"/>
          <w:divBdr>
            <w:top w:val="none" w:sz="0" w:space="0" w:color="auto"/>
            <w:left w:val="none" w:sz="0" w:space="0" w:color="auto"/>
            <w:bottom w:val="none" w:sz="0" w:space="0" w:color="auto"/>
            <w:right w:val="none" w:sz="0" w:space="0" w:color="auto"/>
          </w:divBdr>
        </w:div>
      </w:divsChild>
    </w:div>
    <w:div w:id="1776901543">
      <w:bodyDiv w:val="1"/>
      <w:marLeft w:val="0"/>
      <w:marRight w:val="0"/>
      <w:marTop w:val="0"/>
      <w:marBottom w:val="0"/>
      <w:divBdr>
        <w:top w:val="none" w:sz="0" w:space="0" w:color="auto"/>
        <w:left w:val="none" w:sz="0" w:space="0" w:color="auto"/>
        <w:bottom w:val="none" w:sz="0" w:space="0" w:color="auto"/>
        <w:right w:val="none" w:sz="0" w:space="0" w:color="auto"/>
      </w:divBdr>
    </w:div>
    <w:div w:id="193948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BA9D7-68A9-48D1-871A-0EFE1F036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Banca Etruria</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bruschi</dc:creator>
  <cp:keywords/>
  <dc:description/>
  <cp:lastModifiedBy>bruschi</cp:lastModifiedBy>
  <cp:revision>2</cp:revision>
  <cp:lastPrinted>2018-04-11T09:55:00Z</cp:lastPrinted>
  <dcterms:created xsi:type="dcterms:W3CDTF">2018-06-01T14:33:00Z</dcterms:created>
  <dcterms:modified xsi:type="dcterms:W3CDTF">2018-06-01T14:33:00Z</dcterms:modified>
</cp:coreProperties>
</file>